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C2" w:rsidRPr="00747475" w:rsidRDefault="008262C2" w:rsidP="008262C2">
      <w:pPr>
        <w:jc w:val="center"/>
        <w:rPr>
          <w:rFonts w:ascii="Times New Roman" w:hAnsi="Times New Roman"/>
          <w:sz w:val="28"/>
          <w:szCs w:val="28"/>
        </w:rPr>
      </w:pPr>
      <w:r w:rsidRPr="00747475">
        <w:rPr>
          <w:rFonts w:ascii="Times New Roman" w:hAnsi="Times New Roman"/>
          <w:sz w:val="28"/>
          <w:szCs w:val="28"/>
        </w:rPr>
        <w:t xml:space="preserve">Информация о ходе реализации мероприятий подпрограммы «Противодействие коррупции» государственной программы «Профилактика </w:t>
      </w:r>
      <w:r w:rsidRPr="00747475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правонарушений и укрепление общественного порядка и общественной безопасности </w:t>
      </w:r>
      <w:r w:rsidRPr="0074747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Кабардино-Балкарской Республике» за </w:t>
      </w:r>
      <w:r w:rsidR="002E5FC1" w:rsidRPr="0074747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747475">
        <w:rPr>
          <w:rFonts w:ascii="Times New Roman" w:eastAsia="Times New Roman" w:hAnsi="Times New Roman"/>
          <w:sz w:val="28"/>
          <w:szCs w:val="28"/>
          <w:lang w:eastAsia="ru-RU"/>
        </w:rPr>
        <w:t xml:space="preserve"> квартал 202</w:t>
      </w:r>
      <w:r w:rsidR="002E5FC1" w:rsidRPr="0074747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74747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562"/>
        <w:gridCol w:w="3299"/>
        <w:gridCol w:w="4185"/>
        <w:gridCol w:w="2835"/>
        <w:gridCol w:w="3969"/>
      </w:tblGrid>
      <w:tr w:rsidR="008262C2" w:rsidRPr="00027A4B" w:rsidTr="00F112A5">
        <w:tc>
          <w:tcPr>
            <w:tcW w:w="562" w:type="dxa"/>
          </w:tcPr>
          <w:p w:rsidR="008262C2" w:rsidRPr="00655D4C" w:rsidRDefault="008262C2" w:rsidP="00F112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D4C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299" w:type="dxa"/>
          </w:tcPr>
          <w:p w:rsidR="008262C2" w:rsidRPr="00655D4C" w:rsidRDefault="008262C2" w:rsidP="00F112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D4C">
              <w:rPr>
                <w:rFonts w:ascii="Times New Roman" w:hAnsi="Times New Roman"/>
                <w:sz w:val="20"/>
                <w:szCs w:val="20"/>
              </w:rPr>
              <w:t>Количество проведенных тематических информационно-методических семинаров на тему противодействия коррупции для государственных гражданских служащих КБР и муниципальных служащих</w:t>
            </w:r>
          </w:p>
        </w:tc>
        <w:tc>
          <w:tcPr>
            <w:tcW w:w="4185" w:type="dxa"/>
          </w:tcPr>
          <w:p w:rsidR="008262C2" w:rsidRPr="00655D4C" w:rsidRDefault="008262C2" w:rsidP="00F112A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в противодействии коррупции, а также работников кадровых подразделений, в том числе их обучение по дополнительным профессиональным программам в области противодействия коррупции</w:t>
            </w:r>
          </w:p>
          <w:p w:rsidR="008262C2" w:rsidRPr="00655D4C" w:rsidRDefault="008262C2" w:rsidP="00F112A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(количество прошедших повышения квалификации)</w:t>
            </w:r>
          </w:p>
        </w:tc>
        <w:tc>
          <w:tcPr>
            <w:tcW w:w="2835" w:type="dxa"/>
          </w:tcPr>
          <w:p w:rsidR="008262C2" w:rsidRPr="00655D4C" w:rsidRDefault="008262C2" w:rsidP="00F112A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для лиц, впервые поступивших на государственную гражданскую службу, муниципальную службу и работу в соответствующие организации и замещающих должности, связанные с соблюдением антикоррупционных стандартов</w:t>
            </w:r>
          </w:p>
          <w:p w:rsidR="008262C2" w:rsidRPr="00655D4C" w:rsidRDefault="008262C2" w:rsidP="00F112A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(количество прошедших повышения квалификации)</w:t>
            </w:r>
          </w:p>
        </w:tc>
        <w:tc>
          <w:tcPr>
            <w:tcW w:w="3969" w:type="dxa"/>
          </w:tcPr>
          <w:p w:rsidR="008262C2" w:rsidRPr="00655D4C" w:rsidRDefault="008262C2" w:rsidP="00F112A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в проведении закупок товаров, работ, услуг для обеспечения государственных и муниципальных нужд, в том числе их обучение по дополнительным профессиональным программам в области противодействия коррупции</w:t>
            </w:r>
          </w:p>
          <w:p w:rsidR="008262C2" w:rsidRPr="00655D4C" w:rsidRDefault="008262C2" w:rsidP="00F112A5">
            <w:pPr>
              <w:rPr>
                <w:rFonts w:ascii="Times New Roman" w:hAnsi="Times New Roman"/>
                <w:sz w:val="20"/>
                <w:szCs w:val="20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(количество прошедших повышения квалификации)</w:t>
            </w:r>
          </w:p>
        </w:tc>
      </w:tr>
      <w:tr w:rsidR="008262C2" w:rsidRPr="00027A4B" w:rsidTr="00F112A5">
        <w:tc>
          <w:tcPr>
            <w:tcW w:w="562" w:type="dxa"/>
          </w:tcPr>
          <w:p w:rsidR="008262C2" w:rsidRPr="00027A4B" w:rsidRDefault="008262C2" w:rsidP="00F112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99" w:type="dxa"/>
          </w:tcPr>
          <w:p w:rsidR="008262C2" w:rsidRPr="00EF45CC" w:rsidRDefault="002E5FC1" w:rsidP="00F112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85" w:type="dxa"/>
          </w:tcPr>
          <w:p w:rsidR="008262C2" w:rsidRPr="00EF45CC" w:rsidRDefault="008262C2" w:rsidP="00F112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8262C2" w:rsidRPr="00EF45CC" w:rsidRDefault="008262C2" w:rsidP="00F112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8262C2" w:rsidRPr="00EF45CC" w:rsidRDefault="008262C2" w:rsidP="00F112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8262C2" w:rsidRPr="0010392E" w:rsidRDefault="008262C2" w:rsidP="008262C2">
      <w:pPr>
        <w:rPr>
          <w:rFonts w:ascii="Times New Roman" w:hAnsi="Times New Roman"/>
          <w:sz w:val="24"/>
          <w:szCs w:val="24"/>
        </w:rPr>
      </w:pPr>
    </w:p>
    <w:p w:rsidR="00FF4EB0" w:rsidRDefault="00FF4EB0">
      <w:bookmarkStart w:id="0" w:name="_GoBack"/>
      <w:bookmarkEnd w:id="0"/>
    </w:p>
    <w:sectPr w:rsidR="00FF4EB0" w:rsidSect="00747475">
      <w:headerReference w:type="default" r:id="rId7"/>
      <w:pgSz w:w="16838" w:h="11906" w:orient="landscape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53E" w:rsidRDefault="00A8253E">
      <w:pPr>
        <w:spacing w:after="0" w:line="240" w:lineRule="auto"/>
      </w:pPr>
      <w:r>
        <w:separator/>
      </w:r>
    </w:p>
  </w:endnote>
  <w:endnote w:type="continuationSeparator" w:id="0">
    <w:p w:rsidR="00A8253E" w:rsidRDefault="00A82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53E" w:rsidRDefault="00A8253E">
      <w:pPr>
        <w:spacing w:after="0" w:line="240" w:lineRule="auto"/>
      </w:pPr>
      <w:r>
        <w:separator/>
      </w:r>
    </w:p>
  </w:footnote>
  <w:footnote w:type="continuationSeparator" w:id="0">
    <w:p w:rsidR="00A8253E" w:rsidRDefault="00A82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DFF" w:rsidRPr="00327184" w:rsidRDefault="008262C2">
    <w:pPr>
      <w:pStyle w:val="a3"/>
      <w:jc w:val="center"/>
      <w:rPr>
        <w:rFonts w:ascii="Times New Roman" w:hAnsi="Times New Roman"/>
        <w:sz w:val="24"/>
        <w:szCs w:val="24"/>
      </w:rPr>
    </w:pPr>
    <w:r w:rsidRPr="00327184">
      <w:rPr>
        <w:rFonts w:ascii="Times New Roman" w:hAnsi="Times New Roman"/>
        <w:sz w:val="24"/>
        <w:szCs w:val="24"/>
      </w:rPr>
      <w:fldChar w:fldCharType="begin"/>
    </w:r>
    <w:r w:rsidRPr="00327184">
      <w:rPr>
        <w:rFonts w:ascii="Times New Roman" w:hAnsi="Times New Roman"/>
        <w:sz w:val="24"/>
        <w:szCs w:val="24"/>
      </w:rPr>
      <w:instrText>PAGE   \* MERGEFORMAT</w:instrText>
    </w:r>
    <w:r w:rsidRPr="0032718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9</w:t>
    </w:r>
    <w:r w:rsidRPr="00327184">
      <w:rPr>
        <w:rFonts w:ascii="Times New Roman" w:hAnsi="Times New Roman"/>
        <w:sz w:val="24"/>
        <w:szCs w:val="24"/>
      </w:rPr>
      <w:fldChar w:fldCharType="end"/>
    </w:r>
  </w:p>
  <w:p w:rsidR="00032DFF" w:rsidRDefault="00A825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C2"/>
    <w:rsid w:val="002E5FC1"/>
    <w:rsid w:val="00747475"/>
    <w:rsid w:val="008262C2"/>
    <w:rsid w:val="00A45207"/>
    <w:rsid w:val="00A8253E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2C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6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62C2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826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2C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6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62C2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826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2024-10-03T08:53:00Z</dcterms:created>
  <dcterms:modified xsi:type="dcterms:W3CDTF">2025-04-03T08:02:00Z</dcterms:modified>
</cp:coreProperties>
</file>